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exact"/>
        <w:jc w:val="center"/>
        <w:rPr>
          <w:rFonts w:hint="default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复盘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工作坊》大纲</w:t>
      </w:r>
    </w:p>
    <w:p>
      <w:pPr>
        <w:widowControl/>
        <w:shd w:val="clear" w:color="auto" w:fill="FFFFFF"/>
        <w:spacing w:line="300" w:lineRule="exact"/>
        <w:jc w:val="center"/>
        <w:rPr>
          <w:rFonts w:hint="default" w:ascii="微软雅黑" w:hAnsi="微软雅黑" w:eastAsia="微软雅黑" w:cs="微软雅黑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300" w:lineRule="exact"/>
        <w:ind w:left="420" w:leftChars="0" w:hanging="420" w:firstLineChars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学员收益：</w:t>
      </w:r>
    </w:p>
    <w:p>
      <w:pPr>
        <w:widowControl/>
        <w:numPr>
          <w:ilvl w:val="0"/>
          <w:numId w:val="2"/>
        </w:numPr>
        <w:shd w:val="clear" w:color="auto" w:fill="FFFFFF"/>
        <w:spacing w:line="300" w:lineRule="exact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深入全面地理解“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</w:rPr>
        <w:t>复盘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”的意义与学习机理</w:t>
      </w:r>
    </w:p>
    <w:p>
      <w:pPr>
        <w:widowControl/>
        <w:numPr>
          <w:ilvl w:val="0"/>
          <w:numId w:val="2"/>
        </w:numPr>
        <w:shd w:val="clear" w:color="auto" w:fill="FFFFFF"/>
        <w:spacing w:line="300" w:lineRule="exact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通过团队演练，尝试运用具体操作方法，学以致用</w:t>
      </w:r>
    </w:p>
    <w:p>
      <w:pPr>
        <w:widowControl/>
        <w:numPr>
          <w:ilvl w:val="0"/>
          <w:numId w:val="2"/>
        </w:numPr>
        <w:shd w:val="clear" w:color="auto" w:fill="FFFFFF"/>
        <w:spacing w:line="300" w:lineRule="exact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通过案例分析与实战研讨，理解“复盘”的关键成功因素及“内功心法”</w:t>
      </w:r>
    </w:p>
    <w:p>
      <w:pPr>
        <w:widowControl/>
        <w:numPr>
          <w:ilvl w:val="0"/>
          <w:numId w:val="2"/>
        </w:numPr>
        <w:shd w:val="clear" w:color="auto" w:fill="FFFFFF"/>
        <w:spacing w:line="300" w:lineRule="exact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通过最佳实践分析，理解复盘的应用场景以及如何以复盘为基础搭建学习体系</w:t>
      </w:r>
    </w:p>
    <w:p>
      <w:pPr>
        <w:widowControl/>
        <w:numPr>
          <w:ilvl w:val="0"/>
          <w:numId w:val="1"/>
        </w:numPr>
        <w:shd w:val="clear" w:color="auto" w:fill="FFFFFF"/>
        <w:spacing w:line="300" w:lineRule="exact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企业收益：</w:t>
      </w:r>
    </w:p>
    <w:p>
      <w:pPr>
        <w:widowControl/>
        <w:numPr>
          <w:ilvl w:val="0"/>
          <w:numId w:val="3"/>
        </w:numPr>
        <w:shd w:val="clear" w:color="auto" w:fill="FFFFFF"/>
        <w:spacing w:line="300" w:lineRule="exact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总结成功经验，及时萃取沉淀企业最佳实践、形成规范化的运作体系</w:t>
      </w:r>
    </w:p>
    <w:p>
      <w:pPr>
        <w:widowControl/>
        <w:numPr>
          <w:ilvl w:val="0"/>
          <w:numId w:val="3"/>
        </w:numPr>
        <w:shd w:val="clear" w:color="auto" w:fill="FFFFFF"/>
        <w:spacing w:line="300" w:lineRule="exact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发现不足和失败根因，避免犯曾经犯过的错误</w:t>
      </w:r>
    </w:p>
    <w:p>
      <w:pPr>
        <w:widowControl/>
        <w:numPr>
          <w:ilvl w:val="0"/>
          <w:numId w:val="3"/>
        </w:numPr>
        <w:shd w:val="clear" w:color="auto" w:fill="FFFFFF"/>
        <w:spacing w:line="300" w:lineRule="exact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促进知识共享，提高组织集体智商</w:t>
      </w:r>
    </w:p>
    <w:p>
      <w:pPr>
        <w:widowControl/>
        <w:numPr>
          <w:ilvl w:val="0"/>
          <w:numId w:val="1"/>
        </w:numPr>
        <w:shd w:val="clear" w:color="auto" w:fill="FFFFFF"/>
        <w:spacing w:line="300" w:lineRule="exact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为何参加？</w:t>
      </w:r>
    </w:p>
    <w:p>
      <w:pPr>
        <w:widowControl/>
        <w:numPr>
          <w:ilvl w:val="0"/>
          <w:numId w:val="4"/>
        </w:numPr>
        <w:shd w:val="clear" w:color="auto" w:fill="FFFFFF"/>
        <w:spacing w:line="300" w:lineRule="exact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复盘——简单而有效的从经验学习的组织学习机制</w:t>
      </w:r>
    </w:p>
    <w:p>
      <w:pPr>
        <w:widowControl/>
        <w:numPr>
          <w:ilvl w:val="0"/>
          <w:numId w:val="4"/>
        </w:numPr>
        <w:shd w:val="clear" w:color="auto" w:fill="FFFFFF"/>
        <w:spacing w:line="300" w:lineRule="exact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复盘——阿里、联想、万达、美国军队普遍使用</w:t>
      </w:r>
    </w:p>
    <w:p>
      <w:pPr>
        <w:widowControl/>
        <w:numPr>
          <w:ilvl w:val="0"/>
          <w:numId w:val="4"/>
        </w:numPr>
        <w:shd w:val="clear" w:color="auto" w:fill="FFFFFF"/>
        <w:spacing w:line="300" w:lineRule="exact"/>
        <w:ind w:left="420" w:leftChars="0" w:hanging="42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复盘——看似简单，要想真正见效却并不容易</w:t>
      </w:r>
    </w:p>
    <w:p>
      <w:pPr>
        <w:widowControl/>
        <w:numPr>
          <w:ilvl w:val="0"/>
          <w:numId w:val="1"/>
        </w:numPr>
        <w:shd w:val="clear" w:color="auto" w:fill="FFFFFF"/>
        <w:spacing w:line="300" w:lineRule="exact"/>
        <w:ind w:left="420" w:leftChars="0" w:hanging="420" w:firstLineChars="0"/>
        <w:jc w:val="left"/>
        <w:rPr>
          <w:rFonts w:ascii="微软雅黑" w:hAnsi="微软雅黑" w:eastAsia="微软雅黑" w:cs="宋体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课程大纲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第一模块：认识复盘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什么是复盘？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复盘与总结的区别？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为什么要复盘？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复盘对组织能力提升的意义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第二模块：复盘的操作手法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复盘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三种</w:t>
      </w:r>
      <w:r>
        <w:rPr>
          <w:rFonts w:hint="eastAsia" w:ascii="微软雅黑" w:hAnsi="微软雅黑" w:eastAsia="微软雅黑" w:cs="微软雅黑"/>
          <w:sz w:val="21"/>
          <w:szCs w:val="21"/>
        </w:rPr>
        <w:t>类型：活动复盘、项目复盘、战略复盘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复盘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的内容是什么</w:t>
      </w:r>
      <w:r>
        <w:rPr>
          <w:rFonts w:hint="eastAsia" w:ascii="微软雅黑" w:hAnsi="微软雅黑" w:eastAsia="微软雅黑" w:cs="微软雅黑"/>
          <w:sz w:val="21"/>
          <w:szCs w:val="21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0" w:hanging="420" w:firstLineChars="0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复盘的</w:t>
      </w:r>
      <w:r>
        <w:rPr>
          <w:rFonts w:hint="eastAsia" w:ascii="微软雅黑" w:hAnsi="微软雅黑" w:eastAsia="微软雅黑" w:cs="微软雅黑"/>
          <w:sz w:val="21"/>
          <w:szCs w:val="21"/>
        </w:rPr>
        <w:t>步骤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解析？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0" w:hanging="420" w:firstLineChars="0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1"/>
          <w:lang w:val="en-US" w:eastAsia="zh-CN" w:bidi="ar"/>
        </w:rPr>
        <w:t>复盘 PDCA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第三模块：复盘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实操的流程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破冰活动：活跃气氛，鼓励发言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复盘前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：与关键Leader对焦，对焦的内容包括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复盘的目的：目标及产出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最希望团队提升的组织能力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复盘现场期待团队共同探讨的关键议题是什么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参加的人员是谁?如何分组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复盘中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：邀请参会人员事先准备，准备的内容包括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目标是什么，结果如何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顺利的是什么，难点是什么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你自己起到的关键性作用是什么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获得了谁的支持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什么可以多做，什么可以少做，什么可以做的不同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复盘实施过程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：实施团队复盘行动，按照流程有7点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CHECKIN(开始之前让参加复盘的每个人讲讲对复盘当天的期待)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两两交流(重温事件，让当事人回到场景)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集体复盘(呈现事情的整体，共同看见)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集体沉淀(什么是值得我们全方位沉淀的)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集体反思(对于我们而言浮现出的最关键议题是什么)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我们的行动(对关键议题，我们的行动是什么)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CHECKOUT(结束的时候让每个人讲讲复盘下来的收获，和后面的行动计划)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b/>
          <w:bCs/>
          <w:color w:val="000000"/>
          <w:kern w:val="0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第四模块：复盘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lang w:val="en-US" w:eastAsia="zh-CN"/>
        </w:rPr>
        <w:t>常用工具与方法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复盘画布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ORID、头脑风暴、行动计划表常用工具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课程总结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讲师介绍：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陈卫中老师 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花名：天书）</w:t>
      </w:r>
      <w:r>
        <w:rPr>
          <w:rFonts w:hint="eastAsia"/>
          <w:sz w:val="21"/>
          <w:szCs w:val="21"/>
        </w:rPr>
        <w:t xml:space="preserve">    </w:t>
      </w:r>
    </w:p>
    <w:p>
      <w:pPr>
        <w:numPr>
          <w:ilvl w:val="0"/>
          <w:numId w:val="7"/>
        </w:numPr>
        <w:ind w:left="220" w:leftChars="0" w:hanging="22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标杆学习阿里巴巴专家、</w:t>
      </w:r>
      <w:r>
        <w:rPr>
          <w:rFonts w:hint="eastAsia"/>
          <w:sz w:val="21"/>
          <w:szCs w:val="21"/>
          <w:lang w:val="en-US" w:eastAsia="zh-CN"/>
        </w:rPr>
        <w:t>阿里云全球培训中心认证讲师、</w:t>
      </w:r>
      <w:r>
        <w:rPr>
          <w:rFonts w:hint="eastAsia"/>
          <w:sz w:val="21"/>
          <w:szCs w:val="21"/>
        </w:rPr>
        <w:t>多家企业管理顾问</w:t>
      </w:r>
    </w:p>
    <w:p>
      <w:pPr>
        <w:numPr>
          <w:ilvl w:val="0"/>
          <w:numId w:val="7"/>
        </w:numPr>
        <w:ind w:left="220" w:leftChars="0" w:hanging="22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原华夏基石市场总监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原阿里巴巴资深运营、中供铁军启程学院负责人</w:t>
      </w:r>
    </w:p>
    <w:p>
      <w:pPr>
        <w:numPr>
          <w:ilvl w:val="0"/>
          <w:numId w:val="7"/>
        </w:numPr>
        <w:ind w:left="220" w:leftChars="0" w:hanging="22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美国索菲亚大学  FMBA硕士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>北京师范大学  国学博士</w:t>
      </w:r>
    </w:p>
    <w:p>
      <w:pPr>
        <w:numPr>
          <w:ilvl w:val="0"/>
          <w:numId w:val="7"/>
        </w:numPr>
        <w:ind w:left="220" w:leftChars="0" w:hanging="22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曾获阿里巴巴颁发的“名师奖”，“杰出贡献奖”</w:t>
      </w:r>
    </w:p>
    <w:p>
      <w:pPr>
        <w:numPr>
          <w:ilvl w:val="0"/>
          <w:numId w:val="7"/>
        </w:numPr>
        <w:ind w:left="220" w:leftChars="0" w:hanging="22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2014年著有互联网思维《决胜020》（北京理工大学出版社），</w:t>
      </w:r>
    </w:p>
    <w:p>
      <w:pPr>
        <w:numPr>
          <w:ilvl w:val="0"/>
          <w:numId w:val="7"/>
        </w:numPr>
        <w:ind w:left="220" w:leftChars="0" w:hanging="22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2015年著有《互联网+阿里巴巴》（人民邮电出版社）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15年以上大企业内销与外销、企业运营、培训管理等实战经验，当前专注于阿里巴巴标杆企业研究，擅长于企业文化、三板斧管理等方面经验传授，曾服务于国内百家以上知名企业。</w:t>
      </w:r>
    </w:p>
    <w:p>
      <w:pPr>
        <w:spacing w:line="320" w:lineRule="exact"/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</w:pPr>
    </w:p>
    <w:p>
      <w:pPr>
        <w:spacing w:line="320" w:lineRule="exact"/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  <w:t>曾服务部分企业：</w:t>
      </w:r>
    </w:p>
    <w:p>
      <w:pPr>
        <w:spacing w:line="320" w:lineRule="exact"/>
        <w:ind w:firstLine="210" w:firstLineChars="100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  <w:t>中国移动产业研究院、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中石油天然气集团、方太厨具、云南建投、中建七局、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金蝶集团、创维集团、国药集团、中石化润滑油、广州轻工、湖南盐业、北京城建、中外运集团、延长石油、维信诺集团、舜宇集团、圣象地板、山东京博、浪奇集团、合生元、波司登、中税网、松下集团、致达集团、虎彩集团、东易日盛、良品铺子、途牛网、太极集团 宝沃汽车、东风特种汽车、上汽大众、一汽发动机公司 </w:t>
      </w:r>
    </w:p>
    <w:p>
      <w:pPr>
        <w:spacing w:line="320" w:lineRule="exac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广东移动、沈阳移动、云南移动、江西移动 、河南邮政、黑龙江移动、甘肃移动、华勤技术、重庆联通、通信服务集团 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远洋集团、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万科集团、泰禾集团、华润地产、正方集团、中建三局、深圳科技园、南京设计研究院 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  <w:t>证券、银行、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金融行业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  <w:lang w:val="en-US" w:eastAsia="zh-CN"/>
        </w:rPr>
        <w:t>中信建投证券、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国信证券、中航证券、山西证券、中银国际证券、方正证券、湘财证券、财通证券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招商银行、中国银行、中国建设银行、中信银行、民生银行、兴业银行、郑州银行、河北银行、平安银行、宁波银行、华夏保险、平安保险、中国人寿、石家庄股权交易所、瑞宝麟资产、香港人寿、泰隆银行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高等院校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：清华EMBA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 xml:space="preserve">班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、北大EMBA班、浙大EMBA班、上海交大EMBA班、西安交大EMBA班、中国海洋大学EMBA班、阿里巴巴商学院、华商书院、南美智利大学、中山大学、湖畔大学、郑州大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 xml:space="preserve">学MBA、学威国际教育等 </w:t>
      </w:r>
    </w:p>
    <w:sectPr>
      <w:pgSz w:w="11906" w:h="16838"/>
      <w:pgMar w:top="82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D9BE2"/>
    <w:multiLevelType w:val="singleLevel"/>
    <w:tmpl w:val="82DD9BE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31EA519"/>
    <w:multiLevelType w:val="singleLevel"/>
    <w:tmpl w:val="B31EA51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B3BCE76D"/>
    <w:multiLevelType w:val="singleLevel"/>
    <w:tmpl w:val="B3BCE76D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B92CB737"/>
    <w:multiLevelType w:val="singleLevel"/>
    <w:tmpl w:val="B92CB73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CBE0CF9B"/>
    <w:multiLevelType w:val="singleLevel"/>
    <w:tmpl w:val="CBE0CF9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3EAD48DB"/>
    <w:multiLevelType w:val="singleLevel"/>
    <w:tmpl w:val="3EAD48DB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6C473A15"/>
    <w:multiLevelType w:val="singleLevel"/>
    <w:tmpl w:val="6C473A1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Dc1MzY4ZmQ1MDQ5YTU4Yjk0NGU5YTljN2M1NmQifQ=="/>
  </w:docVars>
  <w:rsids>
    <w:rsidRoot w:val="008779E4"/>
    <w:rsid w:val="00375D61"/>
    <w:rsid w:val="00421EB2"/>
    <w:rsid w:val="004A11E6"/>
    <w:rsid w:val="005C3D4F"/>
    <w:rsid w:val="007A3BA8"/>
    <w:rsid w:val="008779E4"/>
    <w:rsid w:val="00A177C1"/>
    <w:rsid w:val="00A449DC"/>
    <w:rsid w:val="18561304"/>
    <w:rsid w:val="3E905192"/>
    <w:rsid w:val="4D96193A"/>
    <w:rsid w:val="51E80B5A"/>
    <w:rsid w:val="544A2A84"/>
    <w:rsid w:val="68E51EEB"/>
    <w:rsid w:val="775546F0"/>
    <w:rsid w:val="7AD10610"/>
    <w:rsid w:val="7F8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1530</Words>
  <Characters>1585</Characters>
  <Lines>4</Lines>
  <Paragraphs>1</Paragraphs>
  <TotalTime>6</TotalTime>
  <ScaleCrop>false</ScaleCrop>
  <LinksUpToDate>false</LinksUpToDate>
  <CharactersWithSpaces>1603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2018-01-30T09:50:00Z</dcterms:created>
  <dc:creator>陈卫中</dc:creator>
  <cp:lastModifiedBy>陈导</cp:lastModifiedBy>
  <dcterms:modified xsi:type="dcterms:W3CDTF">2023-12-05T08:01:49Z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263B3C1B735C47B8800613E8AA1E2CD8</vt:lpwstr>
  </property>
</Properties>
</file>